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C5AB9" w14:textId="77777777" w:rsidR="007031C7" w:rsidRDefault="007031C7" w:rsidP="001733D1">
      <w:pPr>
        <w:jc w:val="center"/>
        <w:rPr>
          <w:rFonts w:ascii="Arial" w:hAnsi="Arial" w:cs="Arial"/>
          <w:sz w:val="24"/>
          <w:szCs w:val="24"/>
        </w:rPr>
      </w:pPr>
    </w:p>
    <w:p w14:paraId="12913131" w14:textId="77777777" w:rsidR="001733D1" w:rsidRPr="007A7E77" w:rsidRDefault="007031C7" w:rsidP="001733D1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A7E77">
        <w:rPr>
          <w:rFonts w:ascii="Arial" w:hAnsi="Arial" w:cs="Arial"/>
          <w:b/>
          <w:sz w:val="28"/>
          <w:szCs w:val="28"/>
          <w:u w:val="single"/>
        </w:rPr>
        <w:t>TYPICAL HAZARDS AND DEBRIS GENERATED</w:t>
      </w:r>
    </w:p>
    <w:p w14:paraId="6718F14D" w14:textId="77777777" w:rsidR="004D21BF" w:rsidRDefault="004D21BF" w:rsidP="001733D1">
      <w:pPr>
        <w:jc w:val="both"/>
        <w:rPr>
          <w:rFonts w:ascii="Arial" w:hAnsi="Arial" w:cs="Arial"/>
          <w:b/>
          <w:sz w:val="24"/>
          <w:szCs w:val="24"/>
        </w:rPr>
      </w:pPr>
    </w:p>
    <w:p w14:paraId="42EE0245" w14:textId="77777777" w:rsidR="004D21BF" w:rsidRDefault="004D21BF" w:rsidP="001733D1">
      <w:pPr>
        <w:jc w:val="both"/>
        <w:rPr>
          <w:rFonts w:ascii="Arial" w:hAnsi="Arial" w:cs="Arial"/>
          <w:b/>
          <w:sz w:val="24"/>
          <w:szCs w:val="24"/>
        </w:rPr>
      </w:pPr>
    </w:p>
    <w:p w14:paraId="3FD9EF1A" w14:textId="77777777" w:rsidR="001733D1" w:rsidRDefault="001733D1" w:rsidP="001733D1">
      <w:pPr>
        <w:jc w:val="both"/>
        <w:rPr>
          <w:rFonts w:ascii="Arial" w:hAnsi="Arial" w:cs="Arial"/>
          <w:b/>
          <w:sz w:val="24"/>
          <w:szCs w:val="24"/>
        </w:rPr>
      </w:pPr>
      <w:r w:rsidRPr="001733D1">
        <w:rPr>
          <w:rFonts w:ascii="Arial" w:hAnsi="Arial" w:cs="Arial"/>
          <w:b/>
          <w:sz w:val="24"/>
          <w:szCs w:val="24"/>
        </w:rPr>
        <w:t>Forecasted Debris Locations</w:t>
      </w:r>
    </w:p>
    <w:p w14:paraId="26B690B6" w14:textId="77777777" w:rsidR="007031C7" w:rsidRPr="001733D1" w:rsidRDefault="007031C7" w:rsidP="001733D1">
      <w:pPr>
        <w:jc w:val="both"/>
        <w:rPr>
          <w:rFonts w:ascii="Arial" w:hAnsi="Arial" w:cs="Arial"/>
          <w:b/>
          <w:sz w:val="24"/>
          <w:szCs w:val="24"/>
        </w:rPr>
      </w:pPr>
    </w:p>
    <w:p w14:paraId="44DA6EE8" w14:textId="77777777" w:rsidR="001733D1" w:rsidRPr="001733D1" w:rsidRDefault="001733D1" w:rsidP="001733D1">
      <w:pPr>
        <w:jc w:val="both"/>
        <w:rPr>
          <w:rFonts w:ascii="Arial" w:hAnsi="Arial" w:cs="Arial"/>
          <w:sz w:val="24"/>
          <w:szCs w:val="24"/>
        </w:rPr>
      </w:pPr>
      <w:r w:rsidRPr="001733D1">
        <w:rPr>
          <w:rFonts w:ascii="Arial" w:hAnsi="Arial" w:cs="Arial"/>
          <w:sz w:val="24"/>
          <w:szCs w:val="24"/>
        </w:rPr>
        <w:t>Debris will occur wherever a disaster occurs, though it is generally accepted that the presence of human development (homes, businesses, industry) increases not only the variety, but also quantity of debris.</w:t>
      </w:r>
      <w:r w:rsidR="00C50A73">
        <w:rPr>
          <w:rFonts w:ascii="Arial" w:hAnsi="Arial" w:cs="Arial"/>
          <w:sz w:val="24"/>
          <w:szCs w:val="24"/>
        </w:rPr>
        <w:t xml:space="preserve"> </w:t>
      </w:r>
      <w:r w:rsidRPr="001733D1">
        <w:rPr>
          <w:rFonts w:ascii="Arial" w:hAnsi="Arial" w:cs="Arial"/>
          <w:sz w:val="24"/>
          <w:szCs w:val="24"/>
        </w:rPr>
        <w:t>Such populated areas will feature growing amounts of construction debris, white metals and personal property.</w:t>
      </w:r>
      <w:r w:rsidR="00C50A73">
        <w:rPr>
          <w:rFonts w:ascii="Arial" w:hAnsi="Arial" w:cs="Arial"/>
          <w:sz w:val="24"/>
          <w:szCs w:val="24"/>
        </w:rPr>
        <w:t xml:space="preserve"> </w:t>
      </w:r>
      <w:r w:rsidRPr="001733D1">
        <w:rPr>
          <w:rFonts w:ascii="Arial" w:hAnsi="Arial" w:cs="Arial"/>
          <w:sz w:val="24"/>
          <w:szCs w:val="24"/>
        </w:rPr>
        <w:t xml:space="preserve">Industrial areas will feature much more hazardous waste, and therefore, more soil and </w:t>
      </w:r>
      <w:r>
        <w:rPr>
          <w:rFonts w:ascii="Arial" w:hAnsi="Arial" w:cs="Arial"/>
          <w:sz w:val="24"/>
          <w:szCs w:val="24"/>
        </w:rPr>
        <w:t>l</w:t>
      </w:r>
      <w:r w:rsidRPr="001733D1">
        <w:rPr>
          <w:rFonts w:ascii="Arial" w:hAnsi="Arial" w:cs="Arial"/>
          <w:sz w:val="24"/>
          <w:szCs w:val="24"/>
        </w:rPr>
        <w:t>and issues due to contamination.</w:t>
      </w:r>
    </w:p>
    <w:p w14:paraId="0ADD9D7D" w14:textId="77777777" w:rsidR="001733D1" w:rsidRPr="001733D1" w:rsidRDefault="001733D1" w:rsidP="001733D1">
      <w:pPr>
        <w:jc w:val="both"/>
        <w:rPr>
          <w:rFonts w:ascii="Arial" w:hAnsi="Arial" w:cs="Arial"/>
          <w:sz w:val="24"/>
          <w:szCs w:val="24"/>
        </w:rPr>
      </w:pPr>
    </w:p>
    <w:p w14:paraId="72EF8AC4" w14:textId="77777777" w:rsidR="001733D1" w:rsidRPr="001733D1" w:rsidRDefault="001733D1" w:rsidP="001733D1">
      <w:pPr>
        <w:jc w:val="both"/>
        <w:rPr>
          <w:rFonts w:ascii="Arial" w:hAnsi="Arial" w:cs="Arial"/>
          <w:sz w:val="24"/>
          <w:szCs w:val="24"/>
        </w:rPr>
      </w:pPr>
      <w:r w:rsidRPr="001733D1">
        <w:rPr>
          <w:rFonts w:ascii="Arial" w:hAnsi="Arial" w:cs="Arial"/>
          <w:sz w:val="24"/>
          <w:szCs w:val="24"/>
        </w:rPr>
        <w:t>Flood debris is most likely to occur in and adjacent to flood plain areas near bodies of water.</w:t>
      </w:r>
      <w:r w:rsidR="00C50A73">
        <w:rPr>
          <w:rFonts w:ascii="Arial" w:hAnsi="Arial" w:cs="Arial"/>
          <w:sz w:val="24"/>
          <w:szCs w:val="24"/>
        </w:rPr>
        <w:t xml:space="preserve"> </w:t>
      </w:r>
      <w:r w:rsidRPr="001733D1">
        <w:rPr>
          <w:rFonts w:ascii="Arial" w:hAnsi="Arial" w:cs="Arial"/>
          <w:sz w:val="24"/>
          <w:szCs w:val="24"/>
        </w:rPr>
        <w:t>Tornado and other storm debris are generally more wide-spread, and may include varying mixes of debris, dependent upon the development of homes and businesses in the affected areas.</w:t>
      </w:r>
      <w:r w:rsidR="00C50A73">
        <w:rPr>
          <w:rFonts w:ascii="Arial" w:hAnsi="Arial" w:cs="Arial"/>
          <w:sz w:val="24"/>
          <w:szCs w:val="24"/>
        </w:rPr>
        <w:t xml:space="preserve"> </w:t>
      </w:r>
    </w:p>
    <w:p w14:paraId="6AAB708B" w14:textId="77777777" w:rsidR="001733D1" w:rsidRPr="001733D1" w:rsidRDefault="001733D1" w:rsidP="001733D1">
      <w:pPr>
        <w:jc w:val="both"/>
        <w:rPr>
          <w:rFonts w:ascii="Arial" w:hAnsi="Arial" w:cs="Arial"/>
          <w:sz w:val="24"/>
          <w:szCs w:val="24"/>
        </w:rPr>
      </w:pPr>
    </w:p>
    <w:p w14:paraId="4E0981B3" w14:textId="77777777" w:rsidR="001733D1" w:rsidRPr="001733D1" w:rsidRDefault="001733D1" w:rsidP="001733D1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233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</w:tblGrid>
      <w:tr w:rsidR="001733D1" w:rsidRPr="001733D1" w14:paraId="593C0313" w14:textId="77777777" w:rsidTr="00F10A79">
        <w:trPr>
          <w:cantSplit/>
          <w:trHeight w:val="449"/>
        </w:trPr>
        <w:tc>
          <w:tcPr>
            <w:tcW w:w="2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DC19DDF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D258CA" w14:textId="77777777" w:rsidR="001733D1" w:rsidRPr="001733D1" w:rsidRDefault="001733D1" w:rsidP="008727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Debris Forecast by Hazard</w:t>
            </w:r>
          </w:p>
        </w:tc>
        <w:tc>
          <w:tcPr>
            <w:tcW w:w="6030" w:type="dxa"/>
            <w:gridSpan w:val="9"/>
            <w:vAlign w:val="center"/>
          </w:tcPr>
          <w:p w14:paraId="0BA522FD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Typical Debris Streams</w:t>
            </w:r>
          </w:p>
        </w:tc>
      </w:tr>
      <w:tr w:rsidR="001733D1" w:rsidRPr="001733D1" w14:paraId="3D4330F4" w14:textId="77777777" w:rsidTr="00F10A79">
        <w:trPr>
          <w:cantSplit/>
          <w:trHeight w:val="2168"/>
        </w:trPr>
        <w:tc>
          <w:tcPr>
            <w:tcW w:w="2828" w:type="dxa"/>
            <w:gridSpan w:val="2"/>
            <w:vMerge/>
            <w:tcBorders>
              <w:left w:val="single" w:sz="4" w:space="0" w:color="auto"/>
            </w:tcBorders>
          </w:tcPr>
          <w:p w14:paraId="6E4ECE76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0" w:type="dxa"/>
            <w:textDirection w:val="btLr"/>
            <w:vAlign w:val="center"/>
          </w:tcPr>
          <w:p w14:paraId="6053678C" w14:textId="77777777" w:rsidR="001733D1" w:rsidRPr="001733D1" w:rsidRDefault="001733D1" w:rsidP="001733D1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Green Debris</w:t>
            </w:r>
          </w:p>
        </w:tc>
        <w:tc>
          <w:tcPr>
            <w:tcW w:w="670" w:type="dxa"/>
            <w:textDirection w:val="btLr"/>
            <w:vAlign w:val="center"/>
          </w:tcPr>
          <w:p w14:paraId="7AB8483D" w14:textId="77777777" w:rsidR="001733D1" w:rsidRPr="001733D1" w:rsidRDefault="001733D1" w:rsidP="001733D1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Construction &amp; Demolition</w:t>
            </w:r>
          </w:p>
        </w:tc>
        <w:tc>
          <w:tcPr>
            <w:tcW w:w="670" w:type="dxa"/>
            <w:textDirection w:val="btLr"/>
            <w:vAlign w:val="center"/>
          </w:tcPr>
          <w:p w14:paraId="0AB838F6" w14:textId="77777777" w:rsidR="001733D1" w:rsidRPr="001733D1" w:rsidRDefault="001733D1" w:rsidP="001733D1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Personal Property</w:t>
            </w:r>
          </w:p>
        </w:tc>
        <w:tc>
          <w:tcPr>
            <w:tcW w:w="670" w:type="dxa"/>
            <w:textDirection w:val="btLr"/>
            <w:vAlign w:val="center"/>
          </w:tcPr>
          <w:p w14:paraId="586DDEF4" w14:textId="77777777" w:rsidR="001733D1" w:rsidRPr="001733D1" w:rsidRDefault="001733D1" w:rsidP="001733D1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Hazardous Waste</w:t>
            </w:r>
          </w:p>
        </w:tc>
        <w:tc>
          <w:tcPr>
            <w:tcW w:w="670" w:type="dxa"/>
            <w:textDirection w:val="btLr"/>
            <w:vAlign w:val="center"/>
          </w:tcPr>
          <w:p w14:paraId="0A0F0937" w14:textId="77777777" w:rsidR="001733D1" w:rsidRPr="001733D1" w:rsidRDefault="001733D1" w:rsidP="001733D1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Household Hazardous Waste</w:t>
            </w:r>
          </w:p>
        </w:tc>
        <w:tc>
          <w:tcPr>
            <w:tcW w:w="670" w:type="dxa"/>
            <w:textDirection w:val="btLr"/>
            <w:vAlign w:val="center"/>
          </w:tcPr>
          <w:p w14:paraId="7DE13CE6" w14:textId="77777777" w:rsidR="001733D1" w:rsidRPr="001733D1" w:rsidRDefault="001733D1" w:rsidP="001733D1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White Metals</w:t>
            </w:r>
          </w:p>
        </w:tc>
        <w:tc>
          <w:tcPr>
            <w:tcW w:w="670" w:type="dxa"/>
            <w:textDirection w:val="btLr"/>
            <w:vAlign w:val="center"/>
          </w:tcPr>
          <w:p w14:paraId="44EA2D0E" w14:textId="77777777" w:rsidR="001733D1" w:rsidRPr="001733D1" w:rsidRDefault="001733D1" w:rsidP="001733D1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Soil, Mud, &amp; Sand</w:t>
            </w:r>
          </w:p>
        </w:tc>
        <w:tc>
          <w:tcPr>
            <w:tcW w:w="670" w:type="dxa"/>
            <w:textDirection w:val="btLr"/>
            <w:vAlign w:val="center"/>
          </w:tcPr>
          <w:p w14:paraId="66CF4255" w14:textId="77777777" w:rsidR="001733D1" w:rsidRPr="001733D1" w:rsidRDefault="001733D1" w:rsidP="001733D1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Vehicles &amp; Vessels</w:t>
            </w:r>
          </w:p>
        </w:tc>
        <w:tc>
          <w:tcPr>
            <w:tcW w:w="670" w:type="dxa"/>
            <w:textDirection w:val="btLr"/>
            <w:vAlign w:val="center"/>
          </w:tcPr>
          <w:p w14:paraId="3830A553" w14:textId="77777777" w:rsidR="001733D1" w:rsidRPr="001733D1" w:rsidRDefault="001733D1" w:rsidP="001733D1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Putrescent</w:t>
            </w:r>
          </w:p>
        </w:tc>
      </w:tr>
      <w:tr w:rsidR="001733D1" w:rsidRPr="001733D1" w14:paraId="11EE2FC7" w14:textId="77777777" w:rsidTr="00F10A79">
        <w:trPr>
          <w:trHeight w:val="576"/>
        </w:trPr>
        <w:tc>
          <w:tcPr>
            <w:tcW w:w="498" w:type="dxa"/>
            <w:vMerge w:val="restart"/>
            <w:textDirection w:val="btLr"/>
          </w:tcPr>
          <w:p w14:paraId="55B9C546" w14:textId="77777777" w:rsidR="001733D1" w:rsidRPr="001733D1" w:rsidRDefault="001733D1" w:rsidP="001733D1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Local</w:t>
            </w:r>
            <w:r w:rsidRPr="001733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33D1">
              <w:rPr>
                <w:rFonts w:ascii="Arial" w:hAnsi="Arial" w:cs="Arial"/>
                <w:b/>
                <w:sz w:val="24"/>
                <w:szCs w:val="24"/>
              </w:rPr>
              <w:t>Hazards</w:t>
            </w:r>
          </w:p>
        </w:tc>
        <w:tc>
          <w:tcPr>
            <w:tcW w:w="2330" w:type="dxa"/>
            <w:vAlign w:val="center"/>
          </w:tcPr>
          <w:p w14:paraId="52D1F6F4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Tornado</w:t>
            </w:r>
          </w:p>
        </w:tc>
        <w:tc>
          <w:tcPr>
            <w:tcW w:w="670" w:type="dxa"/>
            <w:vAlign w:val="center"/>
          </w:tcPr>
          <w:p w14:paraId="5BFBD764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6782EE9E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250914B1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686B965A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0273E28D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32C6E542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1355EB00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62251732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43F7BBD8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1733D1" w:rsidRPr="001733D1" w14:paraId="64B9A599" w14:textId="77777777" w:rsidTr="00F10A79">
        <w:trPr>
          <w:trHeight w:val="576"/>
        </w:trPr>
        <w:tc>
          <w:tcPr>
            <w:tcW w:w="498" w:type="dxa"/>
            <w:vMerge/>
          </w:tcPr>
          <w:p w14:paraId="79ABA4C1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8DC7A8C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Severe Thunderstorm</w:t>
            </w:r>
          </w:p>
        </w:tc>
        <w:tc>
          <w:tcPr>
            <w:tcW w:w="670" w:type="dxa"/>
            <w:vAlign w:val="center"/>
          </w:tcPr>
          <w:p w14:paraId="4D561F35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7BF7FFA1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7416B959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26D180E5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4E4AAAE1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218A63D7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5524EA5F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0440325B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2DD8797E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33D1" w:rsidRPr="001733D1" w14:paraId="5885B8EB" w14:textId="77777777" w:rsidTr="00F10A79">
        <w:trPr>
          <w:trHeight w:val="576"/>
        </w:trPr>
        <w:tc>
          <w:tcPr>
            <w:tcW w:w="498" w:type="dxa"/>
            <w:vMerge/>
          </w:tcPr>
          <w:p w14:paraId="4112BBB8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6B85338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Flood</w:t>
            </w:r>
          </w:p>
        </w:tc>
        <w:tc>
          <w:tcPr>
            <w:tcW w:w="670" w:type="dxa"/>
            <w:vAlign w:val="center"/>
          </w:tcPr>
          <w:p w14:paraId="685D48DC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5DC0FEA1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4FF5571B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121B80E0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442BD197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60145AE1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07EF5F74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052DA655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4352BF67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1733D1" w:rsidRPr="001733D1" w14:paraId="1147F0D7" w14:textId="77777777" w:rsidTr="00F10A79">
        <w:trPr>
          <w:trHeight w:val="576"/>
        </w:trPr>
        <w:tc>
          <w:tcPr>
            <w:tcW w:w="498" w:type="dxa"/>
            <w:vMerge/>
          </w:tcPr>
          <w:p w14:paraId="1D13FBCB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2AF6E38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Ice Storm</w:t>
            </w:r>
          </w:p>
        </w:tc>
        <w:tc>
          <w:tcPr>
            <w:tcW w:w="670" w:type="dxa"/>
            <w:vAlign w:val="center"/>
          </w:tcPr>
          <w:p w14:paraId="3F241B28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6732ABF0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1DFB114C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43D354CB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1D68D4D4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59B97DC4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3C1A9D3F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640F59F1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3BFA6D82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33D1" w:rsidRPr="001733D1" w14:paraId="76FE255F" w14:textId="77777777" w:rsidTr="00F10A79">
        <w:trPr>
          <w:trHeight w:val="576"/>
        </w:trPr>
        <w:tc>
          <w:tcPr>
            <w:tcW w:w="498" w:type="dxa"/>
            <w:vMerge/>
          </w:tcPr>
          <w:p w14:paraId="0FEF2F11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5ED532D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Fires</w:t>
            </w:r>
          </w:p>
        </w:tc>
        <w:tc>
          <w:tcPr>
            <w:tcW w:w="670" w:type="dxa"/>
            <w:vAlign w:val="center"/>
          </w:tcPr>
          <w:p w14:paraId="5C9CC16F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04B5A23C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471D8248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521BDD9F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1211F1F5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557C0BA2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12D73892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65A1F009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10826F8D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33D1" w:rsidRPr="001733D1" w14:paraId="1877831D" w14:textId="77777777" w:rsidTr="00F10A79">
        <w:trPr>
          <w:trHeight w:val="576"/>
        </w:trPr>
        <w:tc>
          <w:tcPr>
            <w:tcW w:w="498" w:type="dxa"/>
            <w:vMerge/>
          </w:tcPr>
          <w:p w14:paraId="0EECB3B6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9B70CE2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Hazardous Materials</w:t>
            </w:r>
          </w:p>
        </w:tc>
        <w:tc>
          <w:tcPr>
            <w:tcW w:w="670" w:type="dxa"/>
            <w:vAlign w:val="center"/>
          </w:tcPr>
          <w:p w14:paraId="6E7603AE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40781249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59625FE5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2E05CB2E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2F506846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3ABD00A0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7FCDC0A1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1363DDC5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793F9D03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1733D1" w:rsidRPr="001733D1" w14:paraId="79C383E3" w14:textId="77777777" w:rsidTr="00F10A79">
        <w:trPr>
          <w:trHeight w:val="576"/>
        </w:trPr>
        <w:tc>
          <w:tcPr>
            <w:tcW w:w="498" w:type="dxa"/>
            <w:vMerge/>
          </w:tcPr>
          <w:p w14:paraId="3BEDAF4D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86AE68E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Industrial Incident</w:t>
            </w:r>
          </w:p>
        </w:tc>
        <w:tc>
          <w:tcPr>
            <w:tcW w:w="670" w:type="dxa"/>
            <w:vAlign w:val="center"/>
          </w:tcPr>
          <w:p w14:paraId="281B974D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458823EA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12D691AA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4C9EEF70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08547CE0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2C47410B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44970828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7120B31B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0E840514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33D1" w:rsidRPr="001733D1" w14:paraId="6800C0B6" w14:textId="77777777" w:rsidTr="00F10A79">
        <w:trPr>
          <w:trHeight w:val="576"/>
        </w:trPr>
        <w:tc>
          <w:tcPr>
            <w:tcW w:w="498" w:type="dxa"/>
            <w:vMerge/>
          </w:tcPr>
          <w:p w14:paraId="5CA7A16F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5E916D6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Aircraft Incident</w:t>
            </w:r>
          </w:p>
        </w:tc>
        <w:tc>
          <w:tcPr>
            <w:tcW w:w="670" w:type="dxa"/>
            <w:vAlign w:val="center"/>
          </w:tcPr>
          <w:p w14:paraId="7A1DDEB7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66F5FD8D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060CF9CB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3AD7A5FB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7E0761BA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7C3D0AB6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4CD0E8EB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05846281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42C3AE41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1733D1" w:rsidRPr="001733D1" w14:paraId="75C7A922" w14:textId="77777777" w:rsidTr="00F10A79">
        <w:trPr>
          <w:cantSplit/>
          <w:trHeight w:val="576"/>
        </w:trPr>
        <w:tc>
          <w:tcPr>
            <w:tcW w:w="498" w:type="dxa"/>
            <w:vMerge/>
          </w:tcPr>
          <w:p w14:paraId="7FEE02CB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8EE2F89" w14:textId="77777777" w:rsidR="001733D1" w:rsidRPr="001733D1" w:rsidRDefault="001733D1" w:rsidP="001733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33D1">
              <w:rPr>
                <w:rFonts w:ascii="Arial" w:hAnsi="Arial" w:cs="Arial"/>
                <w:sz w:val="24"/>
                <w:szCs w:val="24"/>
              </w:rPr>
              <w:t>Acts of Terrorism</w:t>
            </w:r>
          </w:p>
        </w:tc>
        <w:tc>
          <w:tcPr>
            <w:tcW w:w="670" w:type="dxa"/>
            <w:vAlign w:val="center"/>
          </w:tcPr>
          <w:p w14:paraId="14A29C79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3D59918B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30315531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6F9E0E84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1D9FD65E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17EF83BB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5A9D5D85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6219A72F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670" w:type="dxa"/>
            <w:vAlign w:val="center"/>
          </w:tcPr>
          <w:p w14:paraId="0D2F972F" w14:textId="77777777" w:rsidR="001733D1" w:rsidRPr="001733D1" w:rsidRDefault="001733D1" w:rsidP="001733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3D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</w:tbl>
    <w:p w14:paraId="07B06D00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6523EFE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C474D45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66C3659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06DA590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97545C1" w14:textId="77777777" w:rsidR="00F10A79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301B8AE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416E010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C9E96D0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B0C6A9B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66262E5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778D9F0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24D91A6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4D94F64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FC7911B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616BA96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100D70C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846B6EF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BE4C4EB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26339E5" w14:textId="77777777" w:rsidR="00F10A79" w:rsidRPr="000159ED" w:rsidRDefault="00F10A79" w:rsidP="00F10A79">
      <w:pPr>
        <w:tabs>
          <w:tab w:val="center" w:pos="720"/>
          <w:tab w:val="left" w:pos="2880"/>
          <w:tab w:val="right" w:pos="9630"/>
        </w:tabs>
        <w:jc w:val="center"/>
        <w:rPr>
          <w:rFonts w:ascii="Arial" w:hAnsi="Arial" w:cs="Arial"/>
          <w:sz w:val="24"/>
          <w:szCs w:val="24"/>
        </w:rPr>
      </w:pPr>
      <w:r w:rsidRPr="000159ED">
        <w:rPr>
          <w:rFonts w:ascii="Arial" w:hAnsi="Arial" w:cs="Arial"/>
          <w:sz w:val="24"/>
          <w:szCs w:val="24"/>
        </w:rPr>
        <w:t>THIS PAGE INTENTIONALLY HAS NO DATA</w:t>
      </w:r>
    </w:p>
    <w:sectPr w:rsidR="00F10A79" w:rsidRPr="000159ED" w:rsidSect="00F10A79">
      <w:headerReference w:type="default" r:id="rId6"/>
      <w:footerReference w:type="default" r:id="rId7"/>
      <w:pgSz w:w="12240" w:h="15840" w:code="1"/>
      <w:pgMar w:top="1440" w:right="1080" w:bottom="1080" w:left="1080" w:header="720" w:footer="576" w:gutter="432"/>
      <w:pgNumType w:start="2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7BD16" w14:textId="77777777" w:rsidR="00633DAD" w:rsidRDefault="00633DAD">
      <w:r>
        <w:separator/>
      </w:r>
    </w:p>
  </w:endnote>
  <w:endnote w:type="continuationSeparator" w:id="0">
    <w:p w14:paraId="427A2748" w14:textId="77777777" w:rsidR="00633DAD" w:rsidRDefault="00633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52BAA" w14:textId="77777777" w:rsidR="00F10A79" w:rsidRPr="00A602AF" w:rsidRDefault="00F10A79" w:rsidP="00A602AF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color w:val="000000"/>
      </w:rPr>
    </w:pPr>
    <w:r>
      <w:rPr>
        <w:rFonts w:ascii="Arial" w:hAnsi="Arial" w:cs="Arial"/>
        <w:color w:val="000000"/>
      </w:rPr>
      <w:tab/>
      <w:t>C-</w:t>
    </w:r>
    <w:r w:rsidRPr="000159ED">
      <w:rPr>
        <w:rFonts w:ascii="Arial" w:hAnsi="Arial" w:cs="Arial"/>
        <w:color w:val="000000"/>
      </w:rPr>
      <w:fldChar w:fldCharType="begin"/>
    </w:r>
    <w:r w:rsidRPr="000159ED">
      <w:rPr>
        <w:rFonts w:ascii="Arial" w:hAnsi="Arial" w:cs="Arial"/>
        <w:color w:val="000000"/>
      </w:rPr>
      <w:instrText xml:space="preserve"> PAGE   \* MERGEFORMAT </w:instrText>
    </w:r>
    <w:r w:rsidRPr="000159ED">
      <w:rPr>
        <w:rFonts w:ascii="Arial" w:hAnsi="Arial" w:cs="Arial"/>
        <w:color w:val="000000"/>
      </w:rPr>
      <w:fldChar w:fldCharType="separate"/>
    </w:r>
    <w:r w:rsidR="00C50A73">
      <w:rPr>
        <w:rFonts w:ascii="Arial" w:hAnsi="Arial" w:cs="Arial"/>
        <w:noProof/>
        <w:color w:val="000000"/>
      </w:rPr>
      <w:t>22</w:t>
    </w:r>
    <w:r w:rsidRPr="000159ED">
      <w:rPr>
        <w:rFonts w:ascii="Arial" w:hAnsi="Arial" w:cs="Arial"/>
        <w:noProof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04CC7" w14:textId="77777777" w:rsidR="00633DAD" w:rsidRDefault="00633DAD">
      <w:r>
        <w:separator/>
      </w:r>
    </w:p>
  </w:footnote>
  <w:footnote w:type="continuationSeparator" w:id="0">
    <w:p w14:paraId="3D198124" w14:textId="77777777" w:rsidR="00633DAD" w:rsidRDefault="00633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83036" w14:textId="77777777" w:rsidR="009505EA" w:rsidRDefault="009505EA" w:rsidP="00326D9F">
    <w:pPr>
      <w:pStyle w:val="Header"/>
      <w:tabs>
        <w:tab w:val="clear" w:pos="4320"/>
        <w:tab w:val="clear" w:pos="8640"/>
        <w:tab w:val="center" w:pos="-1800"/>
        <w:tab w:val="right" w:pos="9630"/>
      </w:tabs>
      <w:rPr>
        <w:rFonts w:ascii="Arial" w:hAnsi="Arial" w:cs="Arial"/>
      </w:rPr>
    </w:pPr>
    <w:r w:rsidRPr="00801BC8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801BC8">
          <w:rPr>
            <w:rFonts w:ascii="Arial" w:hAnsi="Arial" w:cs="Arial"/>
          </w:rPr>
          <w:t>COUNTY</w:t>
        </w:r>
      </w:smartTag>
      <w:r w:rsidRPr="00801BC8">
        <w:rPr>
          <w:rFonts w:ascii="Arial" w:hAnsi="Arial" w:cs="Arial"/>
        </w:rPr>
        <w:t xml:space="preserve"> </w:t>
      </w:r>
      <w:smartTag w:uri="urn:schemas-microsoft-com:office:smarttags" w:element="PlaceName">
        <w:r w:rsidRPr="00801BC8">
          <w:rPr>
            <w:rFonts w:ascii="Arial" w:hAnsi="Arial" w:cs="Arial"/>
          </w:rPr>
          <w:t>LEOP</w:t>
        </w:r>
      </w:smartTag>
    </w:smartTag>
    <w:r w:rsidRPr="00801BC8">
      <w:rPr>
        <w:rFonts w:ascii="Arial" w:hAnsi="Arial" w:cs="Arial"/>
      </w:rPr>
      <w:tab/>
    </w:r>
    <w:r w:rsidR="001733D1">
      <w:rPr>
        <w:rFonts w:ascii="Arial" w:hAnsi="Arial" w:cs="Arial"/>
      </w:rPr>
      <w:t>ANNEX C</w:t>
    </w:r>
  </w:p>
  <w:p w14:paraId="398E6C2C" w14:textId="77777777" w:rsidR="001733D1" w:rsidRDefault="001733D1" w:rsidP="001733D1">
    <w:pPr>
      <w:pStyle w:val="Header"/>
      <w:tabs>
        <w:tab w:val="clear" w:pos="4320"/>
        <w:tab w:val="clear" w:pos="8640"/>
        <w:tab w:val="center" w:pos="-1800"/>
        <w:tab w:val="right" w:pos="9630"/>
      </w:tabs>
      <w:jc w:val="right"/>
      <w:rPr>
        <w:rFonts w:ascii="Arial" w:hAnsi="Arial" w:cs="Arial"/>
      </w:rPr>
    </w:pPr>
    <w:r>
      <w:rPr>
        <w:rFonts w:ascii="Arial" w:hAnsi="Arial" w:cs="Arial"/>
      </w:rPr>
      <w:t>APPENDIX 1</w:t>
    </w:r>
  </w:p>
  <w:p w14:paraId="27D8A4D5" w14:textId="77777777" w:rsidR="001733D1" w:rsidRPr="00801BC8" w:rsidRDefault="001733D1" w:rsidP="001733D1">
    <w:pPr>
      <w:pStyle w:val="Header"/>
      <w:tabs>
        <w:tab w:val="clear" w:pos="4320"/>
        <w:tab w:val="clear" w:pos="8640"/>
        <w:tab w:val="center" w:pos="-1800"/>
        <w:tab w:val="right" w:pos="9630"/>
      </w:tabs>
      <w:jc w:val="right"/>
      <w:rPr>
        <w:rFonts w:ascii="Arial" w:hAnsi="Arial" w:cs="Arial"/>
      </w:rPr>
    </w:pPr>
    <w:r>
      <w:rPr>
        <w:rFonts w:ascii="Arial" w:hAnsi="Arial" w:cs="Arial"/>
      </w:rPr>
      <w:t>ATTACHMENT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88"/>
    <w:rsid w:val="00004C63"/>
    <w:rsid w:val="0003406B"/>
    <w:rsid w:val="00066A96"/>
    <w:rsid w:val="0007599D"/>
    <w:rsid w:val="00107361"/>
    <w:rsid w:val="0017152F"/>
    <w:rsid w:val="00172B5C"/>
    <w:rsid w:val="001733D1"/>
    <w:rsid w:val="001C310B"/>
    <w:rsid w:val="001D4D30"/>
    <w:rsid w:val="00253000"/>
    <w:rsid w:val="00296FF6"/>
    <w:rsid w:val="002A5AEF"/>
    <w:rsid w:val="002B225A"/>
    <w:rsid w:val="00324D45"/>
    <w:rsid w:val="00326D9F"/>
    <w:rsid w:val="00362392"/>
    <w:rsid w:val="003E3F4F"/>
    <w:rsid w:val="0040027B"/>
    <w:rsid w:val="0041595D"/>
    <w:rsid w:val="00415F1B"/>
    <w:rsid w:val="00456A7D"/>
    <w:rsid w:val="004727D5"/>
    <w:rsid w:val="004B3DCE"/>
    <w:rsid w:val="004C1FE1"/>
    <w:rsid w:val="004D21BF"/>
    <w:rsid w:val="004F7E09"/>
    <w:rsid w:val="00633DAD"/>
    <w:rsid w:val="0067229A"/>
    <w:rsid w:val="006A2E4A"/>
    <w:rsid w:val="006B6391"/>
    <w:rsid w:val="006B6DF1"/>
    <w:rsid w:val="006D6A45"/>
    <w:rsid w:val="007031C7"/>
    <w:rsid w:val="00747C3A"/>
    <w:rsid w:val="00747FF3"/>
    <w:rsid w:val="0075680A"/>
    <w:rsid w:val="007A7E77"/>
    <w:rsid w:val="00801BC8"/>
    <w:rsid w:val="008727BF"/>
    <w:rsid w:val="008B3F20"/>
    <w:rsid w:val="008B789F"/>
    <w:rsid w:val="00910A2E"/>
    <w:rsid w:val="0092642F"/>
    <w:rsid w:val="009505EA"/>
    <w:rsid w:val="00950F1D"/>
    <w:rsid w:val="009A1A8F"/>
    <w:rsid w:val="009D517D"/>
    <w:rsid w:val="009F6E88"/>
    <w:rsid w:val="00A602AF"/>
    <w:rsid w:val="00AF4594"/>
    <w:rsid w:val="00B86643"/>
    <w:rsid w:val="00B93995"/>
    <w:rsid w:val="00BE6E88"/>
    <w:rsid w:val="00BF2C3F"/>
    <w:rsid w:val="00C50A73"/>
    <w:rsid w:val="00C9360A"/>
    <w:rsid w:val="00CC5DF1"/>
    <w:rsid w:val="00CD27F8"/>
    <w:rsid w:val="00CF483D"/>
    <w:rsid w:val="00D61329"/>
    <w:rsid w:val="00D87D9B"/>
    <w:rsid w:val="00D9218E"/>
    <w:rsid w:val="00E33832"/>
    <w:rsid w:val="00EB4FB7"/>
    <w:rsid w:val="00F10A79"/>
    <w:rsid w:val="00FA5621"/>
    <w:rsid w:val="00FB0AC8"/>
    <w:rsid w:val="00FB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5E1C7651"/>
  <w15:chartTrackingRefBased/>
  <w15:docId w15:val="{B100F1AC-CDFF-4D4A-8664-9FAF81E2B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86643"/>
    <w:pPr>
      <w:tabs>
        <w:tab w:val="right" w:pos="3220"/>
      </w:tabs>
      <w:jc w:val="center"/>
    </w:pPr>
    <w:rPr>
      <w:rFonts w:ascii="Verdana" w:hAnsi="Verdana"/>
      <w:sz w:val="27"/>
    </w:rPr>
  </w:style>
  <w:style w:type="paragraph" w:styleId="Header">
    <w:name w:val="header"/>
    <w:basedOn w:val="Normal"/>
    <w:rsid w:val="00B866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664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1733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RECORD OF CHANGES</vt:lpstr>
    </vt:vector>
  </TitlesOfParts>
  <Company>St of NE, Nebraska Emergency Management Agency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 OF CHANGES</dc:title>
  <dc:subject/>
  <dc:creator>Dan Hiller</dc:creator>
  <cp:keywords/>
  <cp:lastModifiedBy>Lueking, Logan</cp:lastModifiedBy>
  <cp:revision>2</cp:revision>
  <cp:lastPrinted>2004-02-24T22:24:00Z</cp:lastPrinted>
  <dcterms:created xsi:type="dcterms:W3CDTF">2025-01-21T20:33:00Z</dcterms:created>
  <dcterms:modified xsi:type="dcterms:W3CDTF">2025-01-21T20:33:00Z</dcterms:modified>
</cp:coreProperties>
</file>